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华文仿宋" w:hAnsi="华文仿宋" w:eastAsia="华文仿宋"/>
          <w:sz w:val="28"/>
          <w:szCs w:val="28"/>
          <w:highlight w:val="none"/>
        </w:rPr>
      </w:pPr>
    </w:p>
    <w:p>
      <w:pPr>
        <w:spacing w:line="440" w:lineRule="exact"/>
        <w:rPr>
          <w:rFonts w:ascii="华文仿宋" w:hAnsi="华文仿宋" w:eastAsia="华文仿宋"/>
          <w:sz w:val="28"/>
          <w:szCs w:val="28"/>
          <w:highlight w:val="none"/>
        </w:rPr>
      </w:pPr>
    </w:p>
    <w:p>
      <w:pPr>
        <w:spacing w:before="0" w:beforeAutospacing="0" w:after="0" w:afterAutospacing="0" w:line="240" w:lineRule="auto"/>
        <w:jc w:val="center"/>
        <w:rPr>
          <w:rFonts w:ascii="方正小标宋_GBK" w:hAnsi="华文中宋" w:eastAsia="方正小标宋_GBK" w:cs="Times New Roman"/>
          <w:b/>
          <w:sz w:val="44"/>
          <w:szCs w:val="44"/>
          <w:highlight w:val="none"/>
        </w:rPr>
      </w:pPr>
      <w:bookmarkStart w:id="0" w:name="_GoBack"/>
      <w:bookmarkEnd w:id="0"/>
    </w:p>
    <w:p>
      <w:pPr>
        <w:spacing w:before="0" w:beforeAutospacing="0" w:after="0" w:afterAutospacing="0" w:line="240" w:lineRule="auto"/>
        <w:jc w:val="center"/>
        <w:rPr>
          <w:rFonts w:ascii="方正小标宋_GBK" w:hAnsi="华文中宋" w:eastAsia="方正小标宋_GBK" w:cs="Times New Roman"/>
          <w:b/>
          <w:sz w:val="44"/>
          <w:szCs w:val="44"/>
          <w:highlight w:val="none"/>
        </w:rPr>
      </w:pPr>
    </w:p>
    <w:p>
      <w:pPr>
        <w:spacing w:before="0" w:beforeAutospacing="0" w:after="0" w:afterAutospacing="0" w:line="240" w:lineRule="auto"/>
        <w:jc w:val="center"/>
        <w:rPr>
          <w:rFonts w:ascii="方正小标宋_GBK" w:hAnsi="华文中宋" w:eastAsia="方正小标宋_GBK" w:cs="Times New Roman"/>
          <w:b/>
          <w:sz w:val="44"/>
          <w:szCs w:val="44"/>
          <w:highlight w:val="none"/>
        </w:rPr>
      </w:pPr>
    </w:p>
    <w:p>
      <w:pPr>
        <w:spacing w:before="0" w:beforeAutospacing="0" w:after="0" w:afterAutospacing="0" w:line="240" w:lineRule="auto"/>
        <w:jc w:val="center"/>
        <w:rPr>
          <w:rFonts w:ascii="方正小标宋_GBK" w:hAnsi="华文中宋" w:eastAsia="方正小标宋_GBK" w:cs="Times New Roman"/>
          <w:b/>
          <w:sz w:val="44"/>
          <w:szCs w:val="44"/>
          <w:highlight w:val="none"/>
        </w:rPr>
      </w:pPr>
      <w:r>
        <w:rPr>
          <w:rFonts w:hint="eastAsia" w:ascii="方正小标宋_GBK" w:hAnsi="华文中宋" w:eastAsia="方正小标宋_GBK" w:cs="Times New Roman"/>
          <w:b/>
          <w:sz w:val="44"/>
          <w:szCs w:val="44"/>
          <w:highlight w:val="none"/>
        </w:rPr>
        <w:t>建筑信息化管理师培训项目</w:t>
      </w:r>
    </w:p>
    <w:p>
      <w:pPr>
        <w:spacing w:before="0" w:beforeAutospacing="0" w:after="0" w:afterAutospacing="0" w:line="240" w:lineRule="auto"/>
        <w:jc w:val="center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  <w:r>
        <w:rPr>
          <w:rFonts w:hint="eastAsia" w:ascii="方正小标宋_GBK" w:hAnsi="华文中宋" w:eastAsia="方正小标宋_GBK" w:cs="Times New Roman"/>
          <w:b/>
          <w:sz w:val="44"/>
          <w:szCs w:val="44"/>
          <w:highlight w:val="none"/>
        </w:rPr>
        <w:t>教学服务中心申请表</w:t>
      </w:r>
    </w:p>
    <w:p>
      <w:pPr>
        <w:spacing w:before="0" w:beforeAutospacing="0" w:after="0" w:afterAutospacing="0" w:line="240" w:lineRule="auto"/>
        <w:jc w:val="center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</w:p>
    <w:p>
      <w:pPr>
        <w:spacing w:before="0" w:beforeAutospacing="0" w:after="0" w:afterAutospacing="0" w:line="240" w:lineRule="auto"/>
        <w:ind w:firstLine="1705" w:firstLineChars="550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  <w:r>
        <w:rPr>
          <w:rFonts w:hint="eastAsia" w:ascii="方正楷体_GBK" w:hAnsi="Times New Roman" w:eastAsia="方正楷体_GBK" w:cs="Times New Roman"/>
          <w:sz w:val="31"/>
          <w:szCs w:val="31"/>
          <w:highlight w:val="none"/>
        </w:rPr>
        <w:t>申报单位 _____________________（盖章）</w:t>
      </w:r>
    </w:p>
    <w:p>
      <w:pPr>
        <w:spacing w:before="0" w:beforeAutospacing="0" w:after="0" w:afterAutospacing="0" w:line="240" w:lineRule="auto"/>
        <w:ind w:firstLine="1705" w:firstLineChars="550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</w:p>
    <w:p>
      <w:pPr>
        <w:spacing w:before="0" w:beforeAutospacing="0" w:after="0" w:afterAutospacing="0" w:line="240" w:lineRule="auto"/>
        <w:ind w:firstLine="1705" w:firstLineChars="550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  <w:r>
        <w:rPr>
          <w:rFonts w:hint="eastAsia" w:ascii="方正楷体_GBK" w:hAnsi="Times New Roman" w:eastAsia="方正楷体_GBK" w:cs="Times New Roman"/>
          <w:sz w:val="31"/>
          <w:szCs w:val="31"/>
          <w:highlight w:val="none"/>
        </w:rPr>
        <w:t>负 责 人 _____________________</w:t>
      </w:r>
    </w:p>
    <w:p>
      <w:pPr>
        <w:spacing w:before="0" w:beforeAutospacing="0" w:after="0" w:afterAutospacing="0" w:line="240" w:lineRule="auto"/>
        <w:ind w:firstLine="1705" w:firstLineChars="550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</w:p>
    <w:p>
      <w:pPr>
        <w:spacing w:before="0" w:beforeAutospacing="0" w:after="0" w:afterAutospacing="0" w:line="240" w:lineRule="auto"/>
        <w:ind w:firstLine="1705" w:firstLineChars="550"/>
        <w:rPr>
          <w:rFonts w:ascii="方正楷体_GBK" w:hAnsi="Times New Roman" w:eastAsia="方正楷体_GBK" w:cs="Times New Roman"/>
          <w:sz w:val="31"/>
          <w:szCs w:val="31"/>
          <w:highlight w:val="none"/>
        </w:rPr>
      </w:pPr>
      <w:r>
        <w:rPr>
          <w:rFonts w:hint="eastAsia" w:ascii="方正楷体_GBK" w:hAnsi="Times New Roman" w:eastAsia="方正楷体_GBK" w:cs="Times New Roman"/>
          <w:sz w:val="31"/>
          <w:szCs w:val="31"/>
          <w:highlight w:val="none"/>
        </w:rPr>
        <w:t>填报日期 _____________________</w:t>
      </w:r>
    </w:p>
    <w:p>
      <w:pPr>
        <w:spacing w:before="0" w:beforeAutospacing="0" w:after="0" w:afterAutospacing="0" w:line="480" w:lineRule="auto"/>
        <w:jc w:val="center"/>
        <w:rPr>
          <w:rFonts w:ascii="方正楷体_GBK" w:hAnsi="宋体" w:eastAsia="方正楷体_GBK" w:cs="Times New Roman"/>
          <w:b/>
          <w:bCs/>
          <w:sz w:val="36"/>
          <w:szCs w:val="36"/>
          <w:highlight w:val="none"/>
        </w:rPr>
      </w:pPr>
    </w:p>
    <w:p>
      <w:pPr>
        <w:spacing w:before="0" w:beforeAutospacing="0" w:after="0" w:afterAutospacing="0" w:line="480" w:lineRule="auto"/>
        <w:jc w:val="center"/>
        <w:rPr>
          <w:rFonts w:ascii="方正楷体_GBK" w:hAnsi="宋体" w:eastAsia="方正楷体_GBK" w:cs="Times New Roman"/>
          <w:b/>
          <w:bCs/>
          <w:sz w:val="36"/>
          <w:szCs w:val="36"/>
          <w:highlight w:val="none"/>
        </w:rPr>
      </w:pPr>
    </w:p>
    <w:p>
      <w:pPr>
        <w:spacing w:before="0" w:beforeAutospacing="0" w:after="0" w:afterAutospacing="0" w:line="480" w:lineRule="auto"/>
        <w:jc w:val="center"/>
        <w:rPr>
          <w:rFonts w:ascii="方正楷体_GBK" w:hAnsi="宋体" w:eastAsia="方正楷体_GBK" w:cs="Times New Roman"/>
          <w:b/>
          <w:bCs/>
          <w:sz w:val="36"/>
          <w:szCs w:val="36"/>
          <w:highlight w:val="none"/>
        </w:rPr>
      </w:pPr>
    </w:p>
    <w:p>
      <w:pPr>
        <w:spacing w:before="0" w:beforeAutospacing="0" w:after="0" w:afterAutospacing="0" w:line="480" w:lineRule="auto"/>
        <w:jc w:val="center"/>
        <w:rPr>
          <w:rFonts w:ascii="方正楷体_GBK" w:hAnsi="宋体" w:eastAsia="方正楷体_GBK" w:cs="Times New Roman"/>
          <w:b/>
          <w:bCs/>
          <w:sz w:val="36"/>
          <w:szCs w:val="36"/>
          <w:highlight w:val="none"/>
        </w:rPr>
      </w:pPr>
    </w:p>
    <w:p>
      <w:pPr>
        <w:spacing w:before="0" w:beforeAutospacing="0" w:after="0" w:afterAutospacing="0" w:line="480" w:lineRule="auto"/>
        <w:jc w:val="center"/>
        <w:rPr>
          <w:rFonts w:ascii="方正楷体_GBK" w:hAnsi="宋体" w:eastAsia="方正楷体_GBK" w:cs="Times New Roman"/>
          <w:b/>
          <w:bCs/>
          <w:sz w:val="36"/>
          <w:szCs w:val="36"/>
          <w:highlight w:val="none"/>
        </w:rPr>
      </w:pPr>
    </w:p>
    <w:tbl>
      <w:tblPr>
        <w:tblStyle w:val="5"/>
        <w:tblpPr w:leftFromText="180" w:rightFromText="180" w:vertAnchor="text" w:horzAnchor="margin" w:tblpX="-743" w:tblpY="5"/>
        <w:tblW w:w="107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72"/>
        <w:gridCol w:w="605"/>
        <w:gridCol w:w="525"/>
        <w:gridCol w:w="645"/>
        <w:gridCol w:w="335"/>
        <w:gridCol w:w="390"/>
        <w:gridCol w:w="470"/>
        <w:gridCol w:w="419"/>
        <w:gridCol w:w="370"/>
        <w:gridCol w:w="157"/>
        <w:gridCol w:w="442"/>
        <w:gridCol w:w="161"/>
        <w:gridCol w:w="1152"/>
        <w:gridCol w:w="624"/>
        <w:gridCol w:w="459"/>
        <w:gridCol w:w="357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单位基本情况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单位名称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主 管 部 门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法定注册地址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单 位 网 址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详细办公地址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邮    编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法人代表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电    话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pacing w:val="36"/>
                <w:kern w:val="0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pacing w:val="36"/>
                <w:kern w:val="0"/>
                <w:szCs w:val="21"/>
                <w:highlight w:val="none"/>
              </w:rPr>
              <w:t>单位负责</w:t>
            </w:r>
            <w:r>
              <w:rPr>
                <w:rFonts w:hint="eastAsia" w:ascii="方正仿宋_GBK" w:hAnsi="宋体" w:eastAsia="方正仿宋_GBK" w:cs="Times New Roman"/>
                <w:b/>
                <w:bCs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电    话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w w:val="78"/>
                <w:kern w:val="0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w w:val="78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w w:val="78"/>
                <w:kern w:val="0"/>
                <w:szCs w:val="21"/>
                <w:highlight w:val="none"/>
              </w:rPr>
              <w:t>联  系  人</w:t>
            </w:r>
          </w:p>
        </w:tc>
        <w:tc>
          <w:tcPr>
            <w:tcW w:w="1370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职务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电    话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w w:val="78"/>
                <w:kern w:val="0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w w:val="78"/>
                <w:kern w:val="0"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传真</w:t>
            </w:r>
          </w:p>
        </w:tc>
        <w:tc>
          <w:tcPr>
            <w:tcW w:w="969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EMAIL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w w:val="78"/>
                <w:kern w:val="0"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pacing w:val="-3"/>
                <w:w w:val="69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w w:val="78"/>
                <w:kern w:val="0"/>
                <w:szCs w:val="21"/>
                <w:highlight w:val="none"/>
              </w:rPr>
              <w:t>注册资金（万元）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仿宋_GBK" w:hAnsi="宋体" w:eastAsia="方正仿宋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仿宋_GBK" w:hAnsi="宋体" w:eastAsia="方正仿宋_GBK" w:cs="Times New Roman"/>
                <w:b/>
                <w:bCs/>
                <w:szCs w:val="21"/>
                <w:highlight w:val="none"/>
              </w:rPr>
              <w:t>培训面积（平米）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办学形式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□高校</w:t>
            </w:r>
            <w:r>
              <w:rPr>
                <w:rFonts w:hint="eastAsia" w:ascii="仿宋_GB2312" w:hAnsi="宋体" w:eastAsia="仿宋_GB2312" w:cs="Times New Roman"/>
                <w:b/>
                <w:szCs w:val="21"/>
                <w:highlight w:val="none"/>
              </w:rPr>
              <w:t xml:space="preserve"> □ 行业</w:t>
            </w:r>
            <w:r>
              <w:rPr>
                <w:rFonts w:ascii="仿宋_GB2312" w:hAnsi="宋体" w:eastAsia="仿宋_GB2312" w:cs="Times New Roman"/>
                <w:b/>
                <w:szCs w:val="21"/>
                <w:highlight w:val="none"/>
              </w:rPr>
              <w:t>协会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□培训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机构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主营业务或</w:t>
            </w:r>
          </w:p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经营范围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340" w:lineRule="exact"/>
              <w:ind w:firstLine="930" w:firstLineChars="441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已取得的培训业务资质情况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资质名称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批准部门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培训业务开展情况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培训业务开展年限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已培训人次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201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年度培训人次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其中：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  <w:lang w:eastAsia="zh-CN"/>
              </w:rPr>
              <w:t>建筑信息化</w:t>
            </w:r>
            <w:r>
              <w:rPr>
                <w:rFonts w:hint="eastAsia" w:ascii="仿宋_GB2312" w:hAnsi="宋体" w:eastAsia="仿宋_GB2312" w:cs="Times New Roman"/>
                <w:b/>
                <w:bCs/>
                <w:szCs w:val="21"/>
                <w:highlight w:val="none"/>
              </w:rPr>
              <w:t>专业</w:t>
            </w:r>
            <w:r>
              <w:rPr>
                <w:rFonts w:ascii="仿宋_GB2312" w:hAnsi="宋体" w:eastAsia="仿宋_GB2312" w:cs="Times New Roman"/>
                <w:b/>
                <w:bCs/>
                <w:szCs w:val="21"/>
                <w:highlight w:val="none"/>
              </w:rPr>
              <w:t>人次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主要</w:t>
            </w: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培训领域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特色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培训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课程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名称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课程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来源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认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证机构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培训业务开展情况</w:t>
            </w:r>
          </w:p>
        </w:tc>
        <w:tc>
          <w:tcPr>
            <w:tcW w:w="1902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与</w:t>
            </w: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企业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院校</w:t>
            </w: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合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  <w:t>作情况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合作单位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名称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合作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内容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合作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培训师资构成</w:t>
            </w:r>
          </w:p>
        </w:tc>
        <w:tc>
          <w:tcPr>
            <w:tcW w:w="1902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培训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师资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人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）</w:t>
            </w:r>
          </w:p>
        </w:tc>
        <w:tc>
          <w:tcPr>
            <w:tcW w:w="1370" w:type="dxa"/>
            <w:gridSpan w:val="3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其中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高级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职称（人）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中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级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职称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（人）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其中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专职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教师（人）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Merge w:val="continue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外聘教师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（人）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毕业院校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及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教龄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（年）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特色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课程</w:t>
            </w: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highlight w:val="none"/>
              </w:rPr>
              <w:t>专/兼职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培训条件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教学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面积</w:t>
            </w:r>
          </w:p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（平米）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实训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机器（台）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实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训</w:t>
            </w: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专业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（个）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9355" w:type="dxa"/>
            <w:gridSpan w:val="17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设施配套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Cs w:val="21"/>
                <w:highlight w:val="none"/>
              </w:rPr>
              <w:t>硬件设施</w:t>
            </w:r>
            <w:r>
              <w:rPr>
                <w:rFonts w:hint="eastAsia" w:ascii="宋体" w:hAnsi="宋体" w:eastAsia="仿宋_GB2312" w:cs="Times New Roman"/>
                <w:b/>
                <w:bCs/>
                <w:szCs w:val="21"/>
                <w:highlight w:val="none"/>
              </w:rPr>
              <w:t>名称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型号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规格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数量</w:t>
            </w:r>
          </w:p>
        </w:tc>
        <w:tc>
          <w:tcPr>
            <w:tcW w:w="4824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jc w:val="center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/>
                <w:szCs w:val="21"/>
                <w:highlight w:val="none"/>
              </w:rPr>
              <w:t>主要</w:t>
            </w:r>
            <w:r>
              <w:rPr>
                <w:rFonts w:ascii="宋体" w:hAnsi="宋体" w:eastAsia="仿宋_GB2312" w:cs="Times New Roman"/>
                <w:b/>
                <w:szCs w:val="21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824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824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  <w:tc>
          <w:tcPr>
            <w:tcW w:w="4824" w:type="dxa"/>
            <w:gridSpan w:val="8"/>
            <w:vAlign w:val="center"/>
          </w:tcPr>
          <w:p>
            <w:pPr>
              <w:spacing w:before="0" w:beforeAutospacing="0" w:after="0" w:afterAutospacing="0" w:line="3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7" w:hRule="atLeast"/>
        </w:trPr>
        <w:tc>
          <w:tcPr>
            <w:tcW w:w="1385" w:type="dxa"/>
          </w:tcPr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申请报告</w:t>
            </w:r>
          </w:p>
        </w:tc>
        <w:tc>
          <w:tcPr>
            <w:tcW w:w="9355" w:type="dxa"/>
            <w:gridSpan w:val="17"/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方正仿宋_GBK" w:hAnsi="等线" w:eastAsia="方正仿宋_GBK" w:cs="Times New Roman"/>
                <w:i/>
                <w:szCs w:val="21"/>
                <w:highlight w:val="none"/>
              </w:rPr>
            </w:pPr>
            <w:r>
              <w:rPr>
                <w:rFonts w:hint="eastAsia" w:ascii="方正仿宋_GBK" w:hAnsi="等线" w:eastAsia="方正仿宋_GBK" w:cs="Times New Roman"/>
                <w:i/>
                <w:szCs w:val="21"/>
                <w:highlight w:val="none"/>
              </w:rPr>
              <w:t>内容包括单位详细发展历程、近两年的培训情况和效果、培训特色和优势，尤其</w:t>
            </w:r>
            <w:r>
              <w:rPr>
                <w:rFonts w:ascii="方正仿宋_GBK" w:hAnsi="等线" w:eastAsia="方正仿宋_GBK" w:cs="Times New Roman"/>
                <w:i/>
                <w:szCs w:val="21"/>
                <w:highlight w:val="none"/>
              </w:rPr>
              <w:t>是介绍示范基地的示范性</w:t>
            </w:r>
            <w:r>
              <w:rPr>
                <w:rFonts w:hint="eastAsia" w:ascii="方正仿宋_GBK" w:hAnsi="等线" w:eastAsia="方正仿宋_GBK" w:cs="Times New Roman"/>
                <w:i/>
                <w:szCs w:val="21"/>
                <w:highlight w:val="none"/>
              </w:rPr>
              <w:t>体现</w:t>
            </w:r>
            <w:r>
              <w:rPr>
                <w:rFonts w:ascii="方正仿宋_GBK" w:hAnsi="等线" w:eastAsia="方正仿宋_GBK" w:cs="Times New Roman"/>
                <w:i/>
                <w:szCs w:val="21"/>
                <w:highlight w:val="none"/>
              </w:rPr>
              <w:t>在哪些方面</w:t>
            </w:r>
            <w:r>
              <w:rPr>
                <w:rFonts w:hint="eastAsia" w:ascii="方正仿宋_GBK" w:hAnsi="等线" w:eastAsia="方正仿宋_GBK" w:cs="Times New Roman"/>
                <w:i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385" w:type="dxa"/>
            <w:vMerge w:val="restart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方正楷体_GBK" w:hAnsi="宋体" w:eastAsia="方正楷体_GBK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方正楷体_GBK" w:hAnsi="宋体" w:eastAsia="方正楷体_GBK" w:cs="Times New Roman"/>
                <w:b/>
                <w:bCs/>
                <w:szCs w:val="21"/>
                <w:highlight w:val="none"/>
              </w:rPr>
              <w:t>相关部门意见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申报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zCs w:val="21"/>
                <w:highlight w:val="none"/>
              </w:rPr>
              <w:t>单位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意见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240" w:lineRule="auto"/>
              <w:ind w:firstLine="4515" w:firstLine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4515" w:firstLine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4515" w:firstLine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4515" w:firstLine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4515" w:firstLine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（公 章）</w:t>
            </w:r>
          </w:p>
          <w:p>
            <w:pPr>
              <w:spacing w:before="0" w:beforeAutospacing="0" w:after="0" w:afterAutospacing="0" w:line="4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法人</w:t>
            </w:r>
            <w:r>
              <w:rPr>
                <w:rFonts w:ascii="仿宋" w:hAnsi="仿宋" w:eastAsia="仿宋" w:cs="Times New Roman"/>
                <w:szCs w:val="21"/>
                <w:highlight w:val="none"/>
              </w:rPr>
              <w:t>（签</w:t>
            </w: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字</w:t>
            </w:r>
            <w:r>
              <w:rPr>
                <w:rFonts w:ascii="仿宋" w:hAnsi="仿宋" w:eastAsia="仿宋" w:cs="Times New Roman"/>
                <w:szCs w:val="21"/>
                <w:highlight w:val="none"/>
              </w:rPr>
              <w:t>）</w:t>
            </w: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：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初</w:t>
            </w:r>
            <w:r>
              <w:rPr>
                <w:rFonts w:ascii="仿宋" w:hAnsi="仿宋" w:eastAsia="仿宋" w:cs="Times New Roman"/>
                <w:szCs w:val="21"/>
                <w:highlight w:val="none"/>
              </w:rPr>
              <w:t>审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意见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240" w:lineRule="auto"/>
              <w:ind w:firstLine="3360" w:firstLineChars="160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3360" w:firstLineChars="160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3360" w:firstLineChars="160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firstLine="3360" w:firstLineChars="160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负责</w:t>
            </w:r>
            <w:r>
              <w:rPr>
                <w:rFonts w:ascii="仿宋" w:hAnsi="仿宋" w:eastAsia="仿宋" w:cs="Times New Roman"/>
                <w:szCs w:val="21"/>
                <w:highlight w:val="none"/>
              </w:rPr>
              <w:t>人（签字）：</w:t>
            </w: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复核意见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440" w:lineRule="exact"/>
              <w:rPr>
                <w:rFonts w:ascii="仿宋" w:hAnsi="仿宋" w:eastAsia="仿宋" w:cs="Times New Roman"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240" w:lineRule="auto"/>
              <w:ind w:left="4515" w:leftChars="2150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 xml:space="preserve">（公 章）    </w:t>
            </w:r>
          </w:p>
          <w:p>
            <w:pPr>
              <w:spacing w:before="0" w:beforeAutospacing="0" w:after="0" w:afterAutospacing="0" w:line="240" w:lineRule="auto"/>
              <w:jc w:val="left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>负责</w:t>
            </w:r>
            <w:r>
              <w:rPr>
                <w:rFonts w:ascii="仿宋" w:hAnsi="仿宋" w:eastAsia="仿宋" w:cs="Times New Roman"/>
                <w:szCs w:val="21"/>
                <w:highlight w:val="none"/>
              </w:rPr>
              <w:t>人（签字）：</w:t>
            </w:r>
            <w:r>
              <w:rPr>
                <w:rFonts w:hint="eastAsia" w:ascii="仿宋" w:hAnsi="仿宋" w:eastAsia="仿宋" w:cs="Times New Roman"/>
                <w:szCs w:val="21"/>
                <w:highlight w:val="none"/>
              </w:rPr>
              <w:t xml:space="preserve">  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5" w:type="dxa"/>
            <w:vMerge w:val="continue"/>
          </w:tcPr>
          <w:p>
            <w:pPr>
              <w:spacing w:before="0" w:beforeAutospacing="0" w:after="0" w:afterAutospacing="0" w:line="240" w:lineRule="auto"/>
              <w:rPr>
                <w:rFonts w:ascii="宋体" w:hAnsi="宋体" w:eastAsia="仿宋_GB2312" w:cs="Times New Roman"/>
                <w:b/>
                <w:bCs/>
                <w:szCs w:val="21"/>
                <w:highlight w:val="none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eastAsia="仿宋_GB2312" w:cs="Times New Roman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szCs w:val="21"/>
                <w:highlight w:val="none"/>
              </w:rPr>
              <w:t>备注</w:t>
            </w:r>
          </w:p>
        </w:tc>
        <w:tc>
          <w:tcPr>
            <w:tcW w:w="7453" w:type="dxa"/>
            <w:gridSpan w:val="14"/>
            <w:vAlign w:val="center"/>
          </w:tcPr>
          <w:p>
            <w:pPr>
              <w:spacing w:before="0" w:beforeAutospacing="0" w:after="0" w:afterAutospacing="0" w:line="4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  <w:p>
            <w:pPr>
              <w:spacing w:before="0" w:beforeAutospacing="0" w:after="0" w:afterAutospacing="0" w:line="440" w:lineRule="exact"/>
              <w:rPr>
                <w:rFonts w:ascii="宋体" w:hAnsi="宋体" w:eastAsia="仿宋_GB2312" w:cs="Times New Roman"/>
                <w:b/>
                <w:szCs w:val="21"/>
                <w:highlight w:val="none"/>
              </w:rPr>
            </w:pPr>
          </w:p>
        </w:tc>
      </w:tr>
    </w:tbl>
    <w:p>
      <w:pPr>
        <w:spacing w:before="0" w:beforeAutospacing="0" w:after="0" w:afterAutospacing="0" w:line="480" w:lineRule="auto"/>
        <w:jc w:val="center"/>
        <w:rPr>
          <w:rFonts w:ascii="方正楷体_GBK" w:hAnsi="Times New Roman" w:eastAsia="方正楷体_GBK" w:cs="Times New Roman"/>
          <w:sz w:val="35"/>
          <w:szCs w:val="35"/>
          <w:highlight w:val="none"/>
        </w:rPr>
      </w:pPr>
    </w:p>
    <w:p>
      <w:pPr>
        <w:spacing w:before="0" w:beforeAutospacing="0" w:after="0" w:afterAutospacing="0" w:line="240" w:lineRule="auto"/>
        <w:rPr>
          <w:rFonts w:ascii="方正小标宋_GBK" w:hAnsi="Times New Roman" w:eastAsia="方正小标宋_GBK" w:cs="Times New Roman"/>
          <w:b/>
          <w:sz w:val="30"/>
          <w:szCs w:val="30"/>
          <w:highlight w:val="none"/>
        </w:rPr>
      </w:pPr>
    </w:p>
    <w:p>
      <w:pPr>
        <w:spacing w:before="0" w:beforeAutospacing="0" w:after="0" w:afterAutospacing="0" w:line="240" w:lineRule="auto"/>
        <w:rPr>
          <w:rFonts w:ascii="方正小标宋_GBK" w:hAnsi="Times New Roman" w:eastAsia="方正小标宋_GBK" w:cs="Times New Roman"/>
          <w:b/>
          <w:sz w:val="30"/>
          <w:szCs w:val="30"/>
          <w:highlight w:val="none"/>
        </w:rPr>
      </w:pPr>
    </w:p>
    <w:p>
      <w:pPr>
        <w:spacing w:before="0" w:beforeAutospacing="0" w:after="0" w:afterAutospacing="0" w:line="240" w:lineRule="auto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spacing w:before="0" w:beforeAutospacing="0" w:after="0" w:afterAutospacing="0" w:line="240" w:lineRule="auto"/>
        <w:rPr>
          <w:rFonts w:ascii="Times New Roman" w:hAnsi="Times New Roman" w:eastAsia="宋体" w:cs="Times New Roman"/>
          <w:szCs w:val="24"/>
          <w:highlight w:val="none"/>
        </w:rPr>
      </w:pPr>
    </w:p>
    <w:p>
      <w:pPr>
        <w:spacing w:line="440" w:lineRule="exact"/>
        <w:rPr>
          <w:rFonts w:ascii="华文仿宋" w:hAnsi="华文仿宋" w:eastAsia="华文仿宋"/>
          <w:sz w:val="28"/>
          <w:szCs w:val="28"/>
          <w:highlight w:val="none"/>
        </w:rPr>
      </w:pPr>
    </w:p>
    <w:p>
      <w:pPr>
        <w:spacing w:line="440" w:lineRule="exact"/>
        <w:rPr>
          <w:rFonts w:ascii="华文仿宋" w:hAnsi="华文仿宋" w:eastAsia="华文仿宋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华文仿宋" w:hAnsi="华文仿宋" w:eastAsia="华文仿宋"/>
          <w:sz w:val="28"/>
          <w:szCs w:val="28"/>
          <w:highlight w:val="none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45"/>
    <w:rsid w:val="0004551F"/>
    <w:rsid w:val="000E4794"/>
    <w:rsid w:val="00103D3F"/>
    <w:rsid w:val="0011225E"/>
    <w:rsid w:val="001C459A"/>
    <w:rsid w:val="002226EF"/>
    <w:rsid w:val="00237FBB"/>
    <w:rsid w:val="00274302"/>
    <w:rsid w:val="003550EF"/>
    <w:rsid w:val="0035577E"/>
    <w:rsid w:val="00445DFD"/>
    <w:rsid w:val="004E4A9A"/>
    <w:rsid w:val="00524491"/>
    <w:rsid w:val="005848DA"/>
    <w:rsid w:val="005B2731"/>
    <w:rsid w:val="0069081F"/>
    <w:rsid w:val="00766D99"/>
    <w:rsid w:val="0079600F"/>
    <w:rsid w:val="00801AB9"/>
    <w:rsid w:val="008F7EF6"/>
    <w:rsid w:val="0090637E"/>
    <w:rsid w:val="00931C7A"/>
    <w:rsid w:val="00981C45"/>
    <w:rsid w:val="009F0CA0"/>
    <w:rsid w:val="00A125E2"/>
    <w:rsid w:val="00A654FE"/>
    <w:rsid w:val="00AB7735"/>
    <w:rsid w:val="00B21809"/>
    <w:rsid w:val="00B30591"/>
    <w:rsid w:val="00B47693"/>
    <w:rsid w:val="00B546A5"/>
    <w:rsid w:val="00BA59C7"/>
    <w:rsid w:val="00BD0726"/>
    <w:rsid w:val="00D575C9"/>
    <w:rsid w:val="00E2024B"/>
    <w:rsid w:val="00E44C38"/>
    <w:rsid w:val="00FF3921"/>
    <w:rsid w:val="03D1784B"/>
    <w:rsid w:val="06A51E42"/>
    <w:rsid w:val="076D4DFF"/>
    <w:rsid w:val="09A118FC"/>
    <w:rsid w:val="0A8B17B6"/>
    <w:rsid w:val="0B181A3B"/>
    <w:rsid w:val="0EDB71BA"/>
    <w:rsid w:val="12BA42FA"/>
    <w:rsid w:val="14DE7881"/>
    <w:rsid w:val="15B71513"/>
    <w:rsid w:val="1626526D"/>
    <w:rsid w:val="1AB24C08"/>
    <w:rsid w:val="1C7A2711"/>
    <w:rsid w:val="1FCF4AD4"/>
    <w:rsid w:val="214D23DE"/>
    <w:rsid w:val="23526FA4"/>
    <w:rsid w:val="2B5E06EA"/>
    <w:rsid w:val="2BA552CF"/>
    <w:rsid w:val="2D320EF5"/>
    <w:rsid w:val="2D8A46F4"/>
    <w:rsid w:val="2F1D1DD9"/>
    <w:rsid w:val="31037701"/>
    <w:rsid w:val="311B2900"/>
    <w:rsid w:val="352D39F3"/>
    <w:rsid w:val="3C354622"/>
    <w:rsid w:val="3D102459"/>
    <w:rsid w:val="3DF23FA8"/>
    <w:rsid w:val="3E474A1B"/>
    <w:rsid w:val="3F086AA9"/>
    <w:rsid w:val="3F8B68E7"/>
    <w:rsid w:val="430C7198"/>
    <w:rsid w:val="44E44864"/>
    <w:rsid w:val="454110D2"/>
    <w:rsid w:val="4A1033CB"/>
    <w:rsid w:val="4B016FC2"/>
    <w:rsid w:val="4F196625"/>
    <w:rsid w:val="4FFA6E4F"/>
    <w:rsid w:val="503460B1"/>
    <w:rsid w:val="51892BEC"/>
    <w:rsid w:val="54774B42"/>
    <w:rsid w:val="54E700C6"/>
    <w:rsid w:val="577047A7"/>
    <w:rsid w:val="5D681598"/>
    <w:rsid w:val="5E5C0AF4"/>
    <w:rsid w:val="5FAF35D9"/>
    <w:rsid w:val="61EB0831"/>
    <w:rsid w:val="621F1A03"/>
    <w:rsid w:val="6BF10B3E"/>
    <w:rsid w:val="6C442B35"/>
    <w:rsid w:val="6E131E2A"/>
    <w:rsid w:val="6EB81F86"/>
    <w:rsid w:val="72BF4B72"/>
    <w:rsid w:val="76DD4D4B"/>
    <w:rsid w:val="7C4346DF"/>
    <w:rsid w:val="7D0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1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2292</Words>
  <Characters>2480</Characters>
  <Lines>14</Lines>
  <Paragraphs>4</Paragraphs>
  <TotalTime>147</TotalTime>
  <ScaleCrop>false</ScaleCrop>
  <LinksUpToDate>false</LinksUpToDate>
  <CharactersWithSpaces>2715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2019-12-27T10:54:00Z</dcterms:created>
  <dc:creator>Windows 用户</dc:creator>
  <cp:lastModifiedBy>爱喝水</cp:lastModifiedBy>
  <dcterms:modified xsi:type="dcterms:W3CDTF">2019-12-31T02:13:03Z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